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0BE" w:rsidRPr="0067306D" w:rsidRDefault="00B360BE" w:rsidP="00B360BE">
      <w:pPr>
        <w:widowControl/>
        <w:jc w:val="left"/>
        <w:outlineLvl w:val="0"/>
        <w:rPr>
          <w:rFonts w:eastAsia="仿宋_GB2312"/>
          <w:kern w:val="0"/>
          <w:sz w:val="24"/>
          <w:szCs w:val="28"/>
          <w:lang w:val="zh-CN"/>
        </w:rPr>
      </w:pPr>
      <w:r w:rsidRPr="0067306D">
        <w:rPr>
          <w:rFonts w:eastAsia="仿宋_GB2312"/>
          <w:kern w:val="0"/>
          <w:sz w:val="28"/>
          <w:szCs w:val="30"/>
          <w:lang w:val="zh-CN"/>
        </w:rPr>
        <w:t>附件</w:t>
      </w:r>
      <w:r w:rsidR="007500EB" w:rsidRPr="0067306D">
        <w:rPr>
          <w:rFonts w:eastAsia="仿宋_GB2312"/>
          <w:kern w:val="0"/>
          <w:sz w:val="28"/>
          <w:szCs w:val="30"/>
          <w:lang w:val="zh-CN"/>
        </w:rPr>
        <w:t>1</w:t>
      </w:r>
      <w:r w:rsidRPr="0067306D">
        <w:rPr>
          <w:rFonts w:eastAsia="仿宋_GB2312"/>
          <w:kern w:val="0"/>
          <w:sz w:val="28"/>
          <w:szCs w:val="30"/>
          <w:lang w:val="zh-CN"/>
        </w:rPr>
        <w:t>：</w:t>
      </w:r>
    </w:p>
    <w:p w:rsidR="00B360BE" w:rsidRPr="0067306D" w:rsidRDefault="007500EB" w:rsidP="00837415">
      <w:pPr>
        <w:autoSpaceDE w:val="0"/>
        <w:autoSpaceDN w:val="0"/>
        <w:adjustRightInd w:val="0"/>
        <w:snapToGrid w:val="0"/>
        <w:spacing w:line="360" w:lineRule="auto"/>
        <w:jc w:val="center"/>
        <w:rPr>
          <w:rFonts w:eastAsia="黑体"/>
          <w:kern w:val="0"/>
          <w:sz w:val="40"/>
          <w:szCs w:val="44"/>
          <w:lang w:val="zh-CN"/>
        </w:rPr>
      </w:pPr>
      <w:r w:rsidRPr="0067306D">
        <w:rPr>
          <w:rFonts w:eastAsia="黑体"/>
          <w:kern w:val="0"/>
          <w:sz w:val="40"/>
          <w:szCs w:val="44"/>
          <w:lang w:val="zh-CN"/>
        </w:rPr>
        <w:t>地球科学与技术学院本科生科研岗位需求表</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560"/>
        <w:gridCol w:w="1275"/>
        <w:gridCol w:w="982"/>
        <w:gridCol w:w="1985"/>
        <w:gridCol w:w="1984"/>
      </w:tblGrid>
      <w:tr w:rsidR="00551C1A" w:rsidRPr="0067306D" w:rsidTr="00130414">
        <w:trPr>
          <w:trHeight w:val="396"/>
          <w:jc w:val="center"/>
        </w:trPr>
        <w:tc>
          <w:tcPr>
            <w:tcW w:w="1420" w:type="dxa"/>
            <w:tcBorders>
              <w:top w:val="single" w:sz="6" w:space="0" w:color="auto"/>
              <w:left w:val="single" w:sz="6" w:space="0" w:color="auto"/>
              <w:bottom w:val="single" w:sz="6" w:space="0" w:color="auto"/>
              <w:right w:val="single" w:sz="6" w:space="0" w:color="auto"/>
            </w:tcBorders>
            <w:vAlign w:val="center"/>
          </w:tcPr>
          <w:p w:rsidR="00551C1A" w:rsidRPr="0067306D" w:rsidRDefault="00551C1A" w:rsidP="00CF3B95">
            <w:pPr>
              <w:snapToGrid w:val="0"/>
              <w:spacing w:line="280" w:lineRule="exact"/>
              <w:jc w:val="center"/>
              <w:rPr>
                <w:rFonts w:eastAsia="仿宋_GB2312"/>
                <w:sz w:val="24"/>
              </w:rPr>
            </w:pPr>
            <w:r w:rsidRPr="0067306D">
              <w:rPr>
                <w:rFonts w:eastAsia="仿宋_GB2312"/>
                <w:sz w:val="24"/>
              </w:rPr>
              <w:br w:type="page"/>
            </w:r>
            <w:r w:rsidRPr="0067306D">
              <w:rPr>
                <w:rFonts w:eastAsia="仿宋_GB2312"/>
                <w:sz w:val="24"/>
              </w:rPr>
              <w:t>课题组名称</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551C1A" w:rsidRPr="0067306D" w:rsidRDefault="00551C1A" w:rsidP="00B01777">
            <w:pPr>
              <w:snapToGrid w:val="0"/>
              <w:spacing w:line="280" w:lineRule="exact"/>
              <w:jc w:val="center"/>
              <w:rPr>
                <w:rFonts w:eastAsia="仿宋_GB2312"/>
                <w:sz w:val="24"/>
              </w:rPr>
            </w:pPr>
            <w:r>
              <w:rPr>
                <w:rFonts w:eastAsia="仿宋_GB2312"/>
                <w:sz w:val="24"/>
              </w:rPr>
              <w:t>油气储层研究中心</w:t>
            </w:r>
          </w:p>
        </w:tc>
        <w:tc>
          <w:tcPr>
            <w:tcW w:w="982" w:type="dxa"/>
            <w:tcBorders>
              <w:top w:val="single" w:sz="6" w:space="0" w:color="auto"/>
              <w:left w:val="single" w:sz="6" w:space="0" w:color="auto"/>
              <w:bottom w:val="single" w:sz="6" w:space="0" w:color="auto"/>
              <w:right w:val="single" w:sz="4" w:space="0" w:color="auto"/>
            </w:tcBorders>
            <w:vAlign w:val="center"/>
          </w:tcPr>
          <w:p w:rsidR="00551C1A" w:rsidRPr="0067306D" w:rsidRDefault="00551C1A" w:rsidP="00044E5A">
            <w:pPr>
              <w:snapToGrid w:val="0"/>
              <w:spacing w:line="280" w:lineRule="exact"/>
              <w:jc w:val="center"/>
              <w:rPr>
                <w:rFonts w:eastAsia="仿宋_GB2312"/>
                <w:sz w:val="24"/>
              </w:rPr>
            </w:pPr>
            <w:r w:rsidRPr="0067306D">
              <w:rPr>
                <w:rFonts w:eastAsia="仿宋_GB2312"/>
                <w:sz w:val="24"/>
              </w:rPr>
              <w:t>联系人</w:t>
            </w:r>
          </w:p>
        </w:tc>
        <w:tc>
          <w:tcPr>
            <w:tcW w:w="3969" w:type="dxa"/>
            <w:gridSpan w:val="2"/>
            <w:tcBorders>
              <w:top w:val="single" w:sz="6" w:space="0" w:color="auto"/>
              <w:left w:val="single" w:sz="4" w:space="0" w:color="auto"/>
              <w:bottom w:val="single" w:sz="6" w:space="0" w:color="auto"/>
              <w:right w:val="single" w:sz="6" w:space="0" w:color="auto"/>
            </w:tcBorders>
            <w:vAlign w:val="center"/>
          </w:tcPr>
          <w:p w:rsidR="00551C1A" w:rsidRPr="0067306D" w:rsidRDefault="00551C1A" w:rsidP="00D54F74">
            <w:pPr>
              <w:snapToGrid w:val="0"/>
              <w:spacing w:line="280" w:lineRule="exact"/>
              <w:jc w:val="center"/>
              <w:rPr>
                <w:rFonts w:eastAsia="仿宋_GB2312"/>
                <w:sz w:val="24"/>
              </w:rPr>
            </w:pPr>
            <w:r>
              <w:rPr>
                <w:rFonts w:eastAsia="仿宋_GB2312"/>
                <w:sz w:val="24"/>
              </w:rPr>
              <w:t>王艳忠</w:t>
            </w:r>
          </w:p>
        </w:tc>
      </w:tr>
      <w:tr w:rsidR="0088154C" w:rsidRPr="0067306D" w:rsidTr="00171B3F">
        <w:trPr>
          <w:trHeight w:val="489"/>
          <w:jc w:val="center"/>
        </w:trPr>
        <w:tc>
          <w:tcPr>
            <w:tcW w:w="1420" w:type="dxa"/>
            <w:tcBorders>
              <w:top w:val="single" w:sz="6" w:space="0" w:color="auto"/>
              <w:left w:val="single" w:sz="6" w:space="0" w:color="auto"/>
              <w:bottom w:val="single" w:sz="6" w:space="0" w:color="auto"/>
              <w:right w:val="single" w:sz="6" w:space="0" w:color="auto"/>
            </w:tcBorders>
            <w:vAlign w:val="center"/>
          </w:tcPr>
          <w:p w:rsidR="00D54F74" w:rsidRPr="0067306D" w:rsidRDefault="0064420E" w:rsidP="00B01777">
            <w:pPr>
              <w:snapToGrid w:val="0"/>
              <w:spacing w:line="280" w:lineRule="exact"/>
              <w:jc w:val="center"/>
              <w:rPr>
                <w:rFonts w:eastAsia="仿宋_GB2312"/>
                <w:sz w:val="24"/>
              </w:rPr>
            </w:pPr>
            <w:r w:rsidRPr="0067306D">
              <w:rPr>
                <w:rFonts w:eastAsia="仿宋_GB2312"/>
                <w:sz w:val="24"/>
              </w:rPr>
              <w:t>研究方向</w:t>
            </w:r>
          </w:p>
        </w:tc>
        <w:tc>
          <w:tcPr>
            <w:tcW w:w="1560" w:type="dxa"/>
            <w:tcBorders>
              <w:top w:val="single" w:sz="6" w:space="0" w:color="auto"/>
              <w:left w:val="single" w:sz="6" w:space="0" w:color="auto"/>
              <w:bottom w:val="single" w:sz="6" w:space="0" w:color="auto"/>
              <w:right w:val="single" w:sz="6" w:space="0" w:color="auto"/>
            </w:tcBorders>
            <w:vAlign w:val="center"/>
          </w:tcPr>
          <w:p w:rsidR="00D54F74" w:rsidRPr="0067306D" w:rsidRDefault="009202EE" w:rsidP="00B01777">
            <w:pPr>
              <w:snapToGrid w:val="0"/>
              <w:spacing w:line="280" w:lineRule="exact"/>
              <w:jc w:val="center"/>
              <w:rPr>
                <w:rFonts w:eastAsia="仿宋_GB2312"/>
                <w:sz w:val="24"/>
              </w:rPr>
            </w:pPr>
            <w:r>
              <w:rPr>
                <w:rFonts w:eastAsia="仿宋_GB2312"/>
                <w:sz w:val="24"/>
              </w:rPr>
              <w:t>沉积学</w:t>
            </w:r>
            <w:r>
              <w:rPr>
                <w:rFonts w:eastAsia="仿宋_GB2312" w:hint="eastAsia"/>
                <w:sz w:val="24"/>
              </w:rPr>
              <w:t>，</w:t>
            </w:r>
            <w:r>
              <w:rPr>
                <w:rFonts w:eastAsia="仿宋_GB2312"/>
                <w:sz w:val="24"/>
              </w:rPr>
              <w:t>储层地质学</w:t>
            </w:r>
          </w:p>
        </w:tc>
        <w:tc>
          <w:tcPr>
            <w:tcW w:w="1275" w:type="dxa"/>
            <w:tcBorders>
              <w:top w:val="single" w:sz="6" w:space="0" w:color="auto"/>
              <w:left w:val="single" w:sz="6" w:space="0" w:color="auto"/>
              <w:bottom w:val="single" w:sz="6" w:space="0" w:color="auto"/>
              <w:right w:val="single" w:sz="6" w:space="0" w:color="auto"/>
            </w:tcBorders>
            <w:vAlign w:val="center"/>
          </w:tcPr>
          <w:p w:rsidR="00D54F74" w:rsidRPr="0067306D" w:rsidRDefault="00715EF8" w:rsidP="0064420E">
            <w:pPr>
              <w:snapToGrid w:val="0"/>
              <w:spacing w:line="280" w:lineRule="exact"/>
              <w:jc w:val="center"/>
              <w:rPr>
                <w:rFonts w:eastAsia="仿宋_GB2312"/>
                <w:sz w:val="24"/>
              </w:rPr>
            </w:pPr>
            <w:r w:rsidRPr="0067306D">
              <w:rPr>
                <w:rFonts w:eastAsia="仿宋_GB2312"/>
                <w:sz w:val="24"/>
              </w:rPr>
              <w:t>需要的学生</w:t>
            </w:r>
            <w:r w:rsidR="009D723C" w:rsidRPr="0067306D">
              <w:rPr>
                <w:rFonts w:eastAsia="仿宋_GB2312"/>
                <w:sz w:val="24"/>
              </w:rPr>
              <w:t>人数</w:t>
            </w:r>
          </w:p>
        </w:tc>
        <w:tc>
          <w:tcPr>
            <w:tcW w:w="982" w:type="dxa"/>
            <w:tcBorders>
              <w:top w:val="single" w:sz="6" w:space="0" w:color="auto"/>
              <w:left w:val="single" w:sz="6" w:space="0" w:color="auto"/>
              <w:bottom w:val="single" w:sz="6" w:space="0" w:color="auto"/>
              <w:right w:val="single" w:sz="4" w:space="0" w:color="auto"/>
            </w:tcBorders>
            <w:vAlign w:val="center"/>
          </w:tcPr>
          <w:p w:rsidR="00D54F74" w:rsidRPr="0067306D" w:rsidRDefault="009202EE" w:rsidP="009202EE">
            <w:pPr>
              <w:snapToGrid w:val="0"/>
              <w:spacing w:line="280" w:lineRule="exact"/>
              <w:jc w:val="center"/>
              <w:rPr>
                <w:rFonts w:eastAsia="仿宋_GB2312"/>
                <w:sz w:val="24"/>
              </w:rPr>
            </w:pPr>
            <w:r>
              <w:rPr>
                <w:rFonts w:eastAsia="仿宋_GB2312"/>
                <w:sz w:val="24"/>
              </w:rPr>
              <w:t>4</w:t>
            </w:r>
            <w:r w:rsidR="003A0CBC">
              <w:rPr>
                <w:rFonts w:eastAsia="仿宋_GB2312"/>
                <w:sz w:val="24"/>
              </w:rPr>
              <w:t>-</w:t>
            </w:r>
            <w:r>
              <w:rPr>
                <w:rFonts w:eastAsia="仿宋_GB2312"/>
                <w:sz w:val="24"/>
              </w:rPr>
              <w:t>5</w:t>
            </w:r>
          </w:p>
        </w:tc>
        <w:tc>
          <w:tcPr>
            <w:tcW w:w="1985" w:type="dxa"/>
            <w:tcBorders>
              <w:top w:val="single" w:sz="6" w:space="0" w:color="auto"/>
              <w:left w:val="single" w:sz="4" w:space="0" w:color="auto"/>
              <w:bottom w:val="single" w:sz="6" w:space="0" w:color="auto"/>
              <w:right w:val="single" w:sz="6" w:space="0" w:color="auto"/>
            </w:tcBorders>
            <w:vAlign w:val="center"/>
          </w:tcPr>
          <w:p w:rsidR="00D54F74" w:rsidRPr="0067306D" w:rsidRDefault="009A49C6" w:rsidP="00541AD2">
            <w:pPr>
              <w:snapToGrid w:val="0"/>
              <w:spacing w:line="280" w:lineRule="exact"/>
              <w:jc w:val="center"/>
              <w:rPr>
                <w:rFonts w:eastAsia="仿宋_GB2312"/>
                <w:sz w:val="24"/>
              </w:rPr>
            </w:pPr>
            <w:r w:rsidRPr="0067306D">
              <w:rPr>
                <w:rFonts w:eastAsia="仿宋_GB2312"/>
                <w:sz w:val="24"/>
              </w:rPr>
              <w:t>预计</w:t>
            </w:r>
            <w:r w:rsidR="003F0E00" w:rsidRPr="0067306D">
              <w:rPr>
                <w:rFonts w:eastAsia="仿宋_GB2312"/>
                <w:sz w:val="24"/>
              </w:rPr>
              <w:t>开展时长</w:t>
            </w:r>
          </w:p>
        </w:tc>
        <w:tc>
          <w:tcPr>
            <w:tcW w:w="1984" w:type="dxa"/>
            <w:tcBorders>
              <w:top w:val="single" w:sz="6" w:space="0" w:color="auto"/>
              <w:left w:val="single" w:sz="6" w:space="0" w:color="auto"/>
              <w:bottom w:val="single" w:sz="6" w:space="0" w:color="auto"/>
              <w:right w:val="single" w:sz="6" w:space="0" w:color="auto"/>
            </w:tcBorders>
            <w:vAlign w:val="center"/>
          </w:tcPr>
          <w:p w:rsidR="00D54F74" w:rsidRPr="0067306D" w:rsidRDefault="003A0CBC" w:rsidP="006156F8">
            <w:pPr>
              <w:snapToGrid w:val="0"/>
              <w:spacing w:line="280" w:lineRule="exact"/>
              <w:jc w:val="center"/>
              <w:rPr>
                <w:rFonts w:eastAsia="仿宋_GB2312"/>
                <w:sz w:val="24"/>
              </w:rPr>
            </w:pPr>
            <w:r>
              <w:rPr>
                <w:rFonts w:eastAsia="仿宋_GB2312"/>
                <w:sz w:val="24"/>
              </w:rPr>
              <w:t>8</w:t>
            </w:r>
            <w:r w:rsidR="0039375C">
              <w:rPr>
                <w:rFonts w:eastAsia="仿宋_GB2312" w:hint="eastAsia"/>
                <w:sz w:val="24"/>
              </w:rPr>
              <w:t>周</w:t>
            </w:r>
          </w:p>
        </w:tc>
      </w:tr>
      <w:tr w:rsidR="00D54F74" w:rsidRPr="0067306D" w:rsidTr="00171B3F">
        <w:trPr>
          <w:trHeight w:val="2679"/>
          <w:jc w:val="center"/>
        </w:trPr>
        <w:tc>
          <w:tcPr>
            <w:tcW w:w="9206" w:type="dxa"/>
            <w:gridSpan w:val="6"/>
            <w:tcBorders>
              <w:top w:val="single" w:sz="4" w:space="0" w:color="auto"/>
              <w:left w:val="single" w:sz="6" w:space="0" w:color="auto"/>
              <w:right w:val="single" w:sz="6" w:space="0" w:color="auto"/>
            </w:tcBorders>
          </w:tcPr>
          <w:p w:rsidR="00D54F74" w:rsidRDefault="00D54F74" w:rsidP="009202EE">
            <w:pPr>
              <w:snapToGrid w:val="0"/>
              <w:spacing w:line="300" w:lineRule="auto"/>
              <w:rPr>
                <w:rFonts w:eastAsia="仿宋_GB2312"/>
                <w:sz w:val="24"/>
              </w:rPr>
            </w:pPr>
            <w:r w:rsidRPr="0067306D">
              <w:rPr>
                <w:rFonts w:eastAsia="仿宋_GB2312"/>
                <w:sz w:val="24"/>
              </w:rPr>
              <w:t>主要</w:t>
            </w:r>
            <w:r w:rsidR="001D3087" w:rsidRPr="0067306D">
              <w:rPr>
                <w:rFonts w:eastAsia="仿宋_GB2312"/>
                <w:sz w:val="24"/>
              </w:rPr>
              <w:t>工作</w:t>
            </w:r>
            <w:r w:rsidRPr="0067306D">
              <w:rPr>
                <w:rFonts w:eastAsia="仿宋_GB2312"/>
                <w:sz w:val="24"/>
              </w:rPr>
              <w:t>内容：</w:t>
            </w:r>
          </w:p>
          <w:p w:rsidR="003A0CBC" w:rsidRDefault="003A0CBC" w:rsidP="009202EE">
            <w:pPr>
              <w:snapToGrid w:val="0"/>
              <w:ind w:firstLineChars="200" w:firstLine="480"/>
              <w:rPr>
                <w:rFonts w:eastAsia="仿宋_GB2312"/>
                <w:sz w:val="24"/>
              </w:rPr>
            </w:pPr>
            <w:r>
              <w:rPr>
                <w:rFonts w:eastAsia="仿宋_GB2312" w:hint="eastAsia"/>
                <w:sz w:val="24"/>
              </w:rPr>
              <w:t xml:space="preserve">1. </w:t>
            </w:r>
            <w:r>
              <w:rPr>
                <w:rFonts w:eastAsia="仿宋_GB2312" w:hint="eastAsia"/>
                <w:sz w:val="24"/>
              </w:rPr>
              <w:t>学习储层样品制备过程以及高级别显微镜、阴极发光显微镜、扫描电镜、流体包裹体分析系统、</w:t>
            </w:r>
            <w:r w:rsidRPr="003A0CBC">
              <w:rPr>
                <w:rFonts w:eastAsia="仿宋_GB2312" w:hint="eastAsia"/>
                <w:sz w:val="24"/>
              </w:rPr>
              <w:t>高性能微区荧光光谱仪</w:t>
            </w:r>
            <w:r>
              <w:rPr>
                <w:rFonts w:eastAsia="仿宋_GB2312" w:hint="eastAsia"/>
                <w:sz w:val="24"/>
              </w:rPr>
              <w:t>、成岩模拟实验系统等储层分析设备的操作和用途，与学生共同讨论确定学生感兴趣的科学研究内容，需要</w:t>
            </w:r>
            <w:r>
              <w:rPr>
                <w:rFonts w:eastAsia="仿宋_GB2312" w:hint="eastAsia"/>
                <w:sz w:val="24"/>
              </w:rPr>
              <w:t>1-2</w:t>
            </w:r>
            <w:r>
              <w:rPr>
                <w:rFonts w:eastAsia="仿宋_GB2312" w:hint="eastAsia"/>
                <w:sz w:val="24"/>
              </w:rPr>
              <w:t>名学生。</w:t>
            </w:r>
          </w:p>
          <w:p w:rsidR="003A0CBC" w:rsidRDefault="003A0CBC" w:rsidP="009202EE">
            <w:pPr>
              <w:snapToGrid w:val="0"/>
              <w:ind w:firstLineChars="200" w:firstLine="480"/>
              <w:rPr>
                <w:rFonts w:eastAsia="仿宋_GB2312"/>
                <w:sz w:val="24"/>
              </w:rPr>
            </w:pPr>
            <w:r>
              <w:rPr>
                <w:rFonts w:eastAsia="仿宋_GB2312" w:hint="eastAsia"/>
                <w:sz w:val="24"/>
              </w:rPr>
              <w:t xml:space="preserve">2. </w:t>
            </w:r>
            <w:r w:rsidRPr="003A0CBC">
              <w:rPr>
                <w:rFonts w:eastAsia="仿宋_GB2312" w:hint="eastAsia"/>
                <w:sz w:val="24"/>
              </w:rPr>
              <w:t>拟开展灵山岛地区早白垩世重力流沉积特征与沉积模式研究，主要针对灵山岛地区重力流沉积典型特征及沉积作用</w:t>
            </w:r>
            <w:bookmarkStart w:id="0" w:name="_GoBack"/>
            <w:bookmarkEnd w:id="0"/>
            <w:r w:rsidRPr="003A0CBC">
              <w:rPr>
                <w:rFonts w:eastAsia="仿宋_GB2312" w:hint="eastAsia"/>
                <w:sz w:val="24"/>
              </w:rPr>
              <w:t>类型研究，开展无人机野外露头数据采集工作，需要具有沉积学基础的男学生</w:t>
            </w:r>
            <w:r w:rsidRPr="003A0CBC">
              <w:rPr>
                <w:rFonts w:eastAsia="仿宋_GB2312" w:hint="eastAsia"/>
                <w:sz w:val="24"/>
              </w:rPr>
              <w:t>1</w:t>
            </w:r>
            <w:r w:rsidRPr="003A0CBC">
              <w:rPr>
                <w:rFonts w:eastAsia="仿宋_GB2312" w:hint="eastAsia"/>
                <w:sz w:val="24"/>
              </w:rPr>
              <w:t>名。</w:t>
            </w:r>
          </w:p>
          <w:p w:rsidR="009202EE" w:rsidRPr="0067306D" w:rsidRDefault="009202EE" w:rsidP="009202EE">
            <w:pPr>
              <w:snapToGrid w:val="0"/>
              <w:ind w:firstLineChars="200" w:firstLine="480"/>
              <w:rPr>
                <w:rFonts w:eastAsia="仿宋_GB2312"/>
                <w:sz w:val="24"/>
              </w:rPr>
            </w:pPr>
            <w:r>
              <w:rPr>
                <w:rFonts w:eastAsia="仿宋_GB2312" w:hint="eastAsia"/>
                <w:sz w:val="24"/>
              </w:rPr>
              <w:t xml:space="preserve">3. </w:t>
            </w:r>
            <w:r>
              <w:rPr>
                <w:rFonts w:eastAsia="仿宋_GB2312" w:hint="eastAsia"/>
                <w:sz w:val="24"/>
              </w:rPr>
              <w:t>开展石油充注对碎屑岩储层碳酸盐胶结作用微观模拟实验以及</w:t>
            </w:r>
            <w:r w:rsidR="00171B3F">
              <w:rPr>
                <w:rFonts w:eastAsia="仿宋_GB2312" w:hint="eastAsia"/>
                <w:sz w:val="24"/>
              </w:rPr>
              <w:t>地表散沙和地下岩心</w:t>
            </w:r>
            <w:r>
              <w:rPr>
                <w:rFonts w:eastAsia="仿宋_GB2312" w:hint="eastAsia"/>
                <w:sz w:val="24"/>
              </w:rPr>
              <w:t>溶解作用对比研究，需要男学生</w:t>
            </w:r>
            <w:r>
              <w:rPr>
                <w:rFonts w:eastAsia="仿宋_GB2312" w:hint="eastAsia"/>
                <w:sz w:val="24"/>
              </w:rPr>
              <w:t>2</w:t>
            </w:r>
            <w:r>
              <w:rPr>
                <w:rFonts w:eastAsia="仿宋_GB2312" w:hint="eastAsia"/>
                <w:sz w:val="24"/>
              </w:rPr>
              <w:t>名。</w:t>
            </w:r>
          </w:p>
        </w:tc>
      </w:tr>
      <w:tr w:rsidR="002F3C16" w:rsidRPr="0067306D" w:rsidTr="00171B3F">
        <w:trPr>
          <w:trHeight w:val="2247"/>
          <w:jc w:val="center"/>
        </w:trPr>
        <w:tc>
          <w:tcPr>
            <w:tcW w:w="9206" w:type="dxa"/>
            <w:gridSpan w:val="6"/>
            <w:tcBorders>
              <w:top w:val="single" w:sz="6" w:space="0" w:color="auto"/>
              <w:left w:val="single" w:sz="6" w:space="0" w:color="auto"/>
              <w:bottom w:val="single" w:sz="6" w:space="0" w:color="auto"/>
              <w:right w:val="single" w:sz="6" w:space="0" w:color="auto"/>
            </w:tcBorders>
          </w:tcPr>
          <w:p w:rsidR="009202EE" w:rsidRDefault="002F3C16" w:rsidP="009202EE">
            <w:pPr>
              <w:snapToGrid w:val="0"/>
              <w:spacing w:line="300" w:lineRule="auto"/>
              <w:ind w:firstLineChars="200" w:firstLine="480"/>
              <w:rPr>
                <w:rFonts w:eastAsia="仿宋_GB2312"/>
                <w:sz w:val="24"/>
              </w:rPr>
            </w:pPr>
            <w:r w:rsidRPr="009202EE">
              <w:rPr>
                <w:rFonts w:eastAsia="仿宋_GB2312"/>
                <w:sz w:val="24"/>
              </w:rPr>
              <w:t>课题组简介：</w:t>
            </w:r>
          </w:p>
          <w:p w:rsidR="009202EE" w:rsidRDefault="009202EE" w:rsidP="009202EE">
            <w:pPr>
              <w:snapToGrid w:val="0"/>
              <w:ind w:firstLineChars="200" w:firstLine="480"/>
              <w:rPr>
                <w:rFonts w:eastAsia="仿宋_GB2312"/>
                <w:sz w:val="24"/>
              </w:rPr>
            </w:pPr>
            <w:r>
              <w:rPr>
                <w:rFonts w:eastAsia="仿宋_GB2312"/>
                <w:sz w:val="24"/>
              </w:rPr>
              <w:t>负责人</w:t>
            </w:r>
            <w:r>
              <w:rPr>
                <w:rFonts w:eastAsia="仿宋_GB2312" w:hint="eastAsia"/>
                <w:sz w:val="24"/>
              </w:rPr>
              <w:t>：</w:t>
            </w:r>
            <w:r>
              <w:rPr>
                <w:rFonts w:eastAsia="仿宋_GB2312"/>
                <w:sz w:val="24"/>
              </w:rPr>
              <w:t>操应长副校长</w:t>
            </w:r>
            <w:r>
              <w:rPr>
                <w:rFonts w:eastAsia="仿宋_GB2312" w:hint="eastAsia"/>
                <w:sz w:val="24"/>
              </w:rPr>
              <w:t>；学术带头人：刘可禹“千人计划”学者</w:t>
            </w:r>
          </w:p>
          <w:p w:rsidR="002F3C16" w:rsidRPr="003A0CBC" w:rsidRDefault="003A0CBC" w:rsidP="009202EE">
            <w:pPr>
              <w:snapToGrid w:val="0"/>
              <w:ind w:firstLineChars="200" w:firstLine="480"/>
              <w:rPr>
                <w:sz w:val="24"/>
              </w:rPr>
            </w:pPr>
            <w:r w:rsidRPr="009202EE">
              <w:rPr>
                <w:rFonts w:eastAsia="仿宋_GB2312"/>
                <w:sz w:val="24"/>
              </w:rPr>
              <w:t>油气储层研究中心</w:t>
            </w:r>
            <w:r w:rsidR="009202EE" w:rsidRPr="009202EE">
              <w:rPr>
                <w:rFonts w:eastAsia="仿宋_GB2312"/>
                <w:sz w:val="24"/>
              </w:rPr>
              <w:t>成立于</w:t>
            </w:r>
            <w:r w:rsidR="009202EE" w:rsidRPr="009202EE">
              <w:rPr>
                <w:rFonts w:eastAsia="仿宋_GB2312"/>
                <w:sz w:val="24"/>
              </w:rPr>
              <w:t>2004</w:t>
            </w:r>
            <w:r w:rsidR="009202EE" w:rsidRPr="009202EE">
              <w:rPr>
                <w:rFonts w:eastAsia="仿宋_GB2312"/>
                <w:sz w:val="24"/>
              </w:rPr>
              <w:t>年，</w:t>
            </w:r>
            <w:r w:rsidRPr="009202EE">
              <w:rPr>
                <w:rFonts w:eastAsia="仿宋_GB2312"/>
                <w:sz w:val="24"/>
              </w:rPr>
              <w:t>是融科学研究与人才培养为一体的研究团队，主要从事含油气盆地沉积学、层序地层学以及储层地质学等方面的研究工作。现有教授、博士生导师</w:t>
            </w:r>
            <w:r w:rsidRPr="009202EE">
              <w:rPr>
                <w:rFonts w:eastAsia="仿宋_GB2312"/>
                <w:sz w:val="24"/>
              </w:rPr>
              <w:t>2</w:t>
            </w:r>
            <w:r w:rsidRPr="009202EE">
              <w:rPr>
                <w:rFonts w:eastAsia="仿宋_GB2312"/>
                <w:sz w:val="24"/>
              </w:rPr>
              <w:t>人，副教授、硕士生导师</w:t>
            </w:r>
            <w:r w:rsidRPr="009202EE">
              <w:rPr>
                <w:rFonts w:eastAsia="仿宋_GB2312"/>
                <w:sz w:val="24"/>
              </w:rPr>
              <w:t>2</w:t>
            </w:r>
            <w:r w:rsidRPr="009202EE">
              <w:rPr>
                <w:rFonts w:eastAsia="仿宋_GB2312"/>
                <w:sz w:val="24"/>
              </w:rPr>
              <w:t>人，副教授</w:t>
            </w:r>
            <w:r w:rsidRPr="009202EE">
              <w:rPr>
                <w:rFonts w:eastAsia="仿宋_GB2312"/>
                <w:sz w:val="24"/>
              </w:rPr>
              <w:t>1</w:t>
            </w:r>
            <w:r w:rsidRPr="009202EE">
              <w:rPr>
                <w:rFonts w:eastAsia="仿宋_GB2312"/>
                <w:sz w:val="24"/>
              </w:rPr>
              <w:t>人，讲师</w:t>
            </w:r>
            <w:r w:rsidRPr="009202EE">
              <w:rPr>
                <w:rFonts w:eastAsia="仿宋_GB2312"/>
                <w:sz w:val="24"/>
              </w:rPr>
              <w:t>1</w:t>
            </w:r>
            <w:r w:rsidRPr="009202EE">
              <w:rPr>
                <w:rFonts w:eastAsia="仿宋_GB2312"/>
                <w:sz w:val="24"/>
              </w:rPr>
              <w:t>人，博士后</w:t>
            </w:r>
            <w:r w:rsidRPr="009202EE">
              <w:rPr>
                <w:rFonts w:eastAsia="仿宋_GB2312"/>
                <w:sz w:val="24"/>
              </w:rPr>
              <w:t>3</w:t>
            </w:r>
            <w:r w:rsidRPr="009202EE">
              <w:rPr>
                <w:rFonts w:eastAsia="仿宋_GB2312"/>
                <w:sz w:val="24"/>
              </w:rPr>
              <w:t>人，博士、硕士研究生</w:t>
            </w:r>
            <w:r w:rsidRPr="009202EE">
              <w:rPr>
                <w:rFonts w:eastAsia="仿宋_GB2312"/>
                <w:sz w:val="24"/>
              </w:rPr>
              <w:t>30</w:t>
            </w:r>
            <w:r w:rsidRPr="009202EE">
              <w:rPr>
                <w:rFonts w:eastAsia="仿宋_GB2312"/>
                <w:sz w:val="24"/>
              </w:rPr>
              <w:t>余人。目前，已建成了集地质样品准备、流体</w:t>
            </w:r>
            <w:r w:rsidRPr="009202EE">
              <w:rPr>
                <w:rFonts w:eastAsia="仿宋_GB2312"/>
                <w:sz w:val="24"/>
              </w:rPr>
              <w:t>-</w:t>
            </w:r>
            <w:r w:rsidRPr="009202EE">
              <w:rPr>
                <w:rFonts w:eastAsia="仿宋_GB2312"/>
                <w:sz w:val="24"/>
              </w:rPr>
              <w:t>岩石相互作用模拟、储层围观分析为一体的实验测试平台；建立了立足国际高水平大学、科研院所开展合作交流与联合人才培养机制。在含油气盆地层序地层学、砂体沉积学、储层地质学、非常规油气地质及油藏地球化学等领域形成了特色研究方向和系列创新性研究成果。在国内外刊物发表学术论文</w:t>
            </w:r>
            <w:r w:rsidRPr="009202EE">
              <w:rPr>
                <w:rFonts w:eastAsia="仿宋_GB2312"/>
                <w:sz w:val="24"/>
              </w:rPr>
              <w:t>300</w:t>
            </w:r>
            <w:r w:rsidRPr="009202EE">
              <w:rPr>
                <w:rFonts w:eastAsia="仿宋_GB2312"/>
                <w:sz w:val="24"/>
              </w:rPr>
              <w:t>余篇，其中被</w:t>
            </w:r>
            <w:r w:rsidRPr="009202EE">
              <w:rPr>
                <w:rFonts w:eastAsia="仿宋_GB2312"/>
                <w:sz w:val="24"/>
              </w:rPr>
              <w:t>SCI</w:t>
            </w:r>
            <w:r w:rsidRPr="009202EE">
              <w:rPr>
                <w:rFonts w:eastAsia="仿宋_GB2312"/>
                <w:sz w:val="24"/>
              </w:rPr>
              <w:t>、</w:t>
            </w:r>
            <w:r w:rsidRPr="009202EE">
              <w:rPr>
                <w:rFonts w:eastAsia="仿宋_GB2312"/>
                <w:sz w:val="24"/>
              </w:rPr>
              <w:t>EI</w:t>
            </w:r>
            <w:r w:rsidRPr="009202EE">
              <w:rPr>
                <w:rFonts w:eastAsia="仿宋_GB2312"/>
                <w:sz w:val="24"/>
              </w:rPr>
              <w:t>收录</w:t>
            </w:r>
            <w:r w:rsidRPr="009202EE">
              <w:rPr>
                <w:rFonts w:eastAsia="仿宋_GB2312"/>
                <w:sz w:val="24"/>
              </w:rPr>
              <w:t>150</w:t>
            </w:r>
            <w:r w:rsidRPr="009202EE">
              <w:rPr>
                <w:rFonts w:eastAsia="仿宋_GB2312"/>
                <w:sz w:val="24"/>
              </w:rPr>
              <w:t>余篇；出版学术专著</w:t>
            </w:r>
            <w:r w:rsidRPr="009202EE">
              <w:rPr>
                <w:rFonts w:eastAsia="仿宋_GB2312"/>
                <w:sz w:val="24"/>
              </w:rPr>
              <w:t>5</w:t>
            </w:r>
            <w:r w:rsidRPr="009202EE">
              <w:rPr>
                <w:rFonts w:eastAsia="仿宋_GB2312"/>
                <w:sz w:val="24"/>
              </w:rPr>
              <w:t>部；授权发明专利</w:t>
            </w:r>
            <w:r w:rsidRPr="009202EE">
              <w:rPr>
                <w:rFonts w:eastAsia="仿宋_GB2312"/>
                <w:sz w:val="24"/>
              </w:rPr>
              <w:t>20</w:t>
            </w:r>
            <w:r w:rsidRPr="009202EE">
              <w:rPr>
                <w:rFonts w:eastAsia="仿宋_GB2312"/>
                <w:sz w:val="24"/>
              </w:rPr>
              <w:t>余项。先后获的国家科技进步二等奖</w:t>
            </w:r>
            <w:r w:rsidRPr="009202EE">
              <w:rPr>
                <w:rFonts w:eastAsia="仿宋_GB2312"/>
                <w:sz w:val="24"/>
              </w:rPr>
              <w:t>1</w:t>
            </w:r>
            <w:r w:rsidRPr="009202EE">
              <w:rPr>
                <w:rFonts w:eastAsia="仿宋_GB2312"/>
                <w:sz w:val="24"/>
              </w:rPr>
              <w:t>项，山东省、教育部科技进步一等奖</w:t>
            </w:r>
            <w:r w:rsidRPr="009202EE">
              <w:rPr>
                <w:rFonts w:eastAsia="仿宋_GB2312"/>
                <w:sz w:val="24"/>
              </w:rPr>
              <w:t>3</w:t>
            </w:r>
            <w:r w:rsidRPr="009202EE">
              <w:rPr>
                <w:rFonts w:eastAsia="仿宋_GB2312"/>
                <w:sz w:val="24"/>
              </w:rPr>
              <w:t>项、其他省部级奖励</w:t>
            </w:r>
            <w:r w:rsidRPr="009202EE">
              <w:rPr>
                <w:rFonts w:eastAsia="仿宋_GB2312"/>
                <w:sz w:val="24"/>
              </w:rPr>
              <w:t>5</w:t>
            </w:r>
            <w:r w:rsidRPr="009202EE">
              <w:rPr>
                <w:rFonts w:eastAsia="仿宋_GB2312"/>
                <w:sz w:val="24"/>
              </w:rPr>
              <w:t>项。</w:t>
            </w:r>
            <w:r w:rsidRPr="009202EE">
              <w:rPr>
                <w:rFonts w:eastAsia="仿宋_GB2312"/>
                <w:sz w:val="24"/>
              </w:rPr>
              <w:t>2015</w:t>
            </w:r>
            <w:r w:rsidRPr="009202EE">
              <w:rPr>
                <w:rFonts w:eastAsia="仿宋_GB2312"/>
                <w:sz w:val="24"/>
              </w:rPr>
              <w:t>年入选中国石油大学（华东）科研创新团队；</w:t>
            </w:r>
            <w:r w:rsidRPr="009202EE">
              <w:rPr>
                <w:rFonts w:eastAsia="仿宋_GB2312"/>
                <w:sz w:val="24"/>
              </w:rPr>
              <w:t>2016</w:t>
            </w:r>
            <w:r w:rsidRPr="009202EE">
              <w:rPr>
                <w:rFonts w:eastAsia="仿宋_GB2312"/>
                <w:sz w:val="24"/>
              </w:rPr>
              <w:t>年获批青岛市</w:t>
            </w:r>
            <w:r w:rsidRPr="009202EE">
              <w:rPr>
                <w:rFonts w:eastAsia="仿宋_GB2312"/>
                <w:sz w:val="24"/>
              </w:rPr>
              <w:t>“</w:t>
            </w:r>
            <w:r w:rsidRPr="009202EE">
              <w:rPr>
                <w:rFonts w:eastAsia="仿宋_GB2312"/>
                <w:sz w:val="24"/>
              </w:rPr>
              <w:t>预测地球科学研究</w:t>
            </w:r>
            <w:r w:rsidRPr="009202EE">
              <w:rPr>
                <w:rFonts w:eastAsia="仿宋_GB2312"/>
                <w:sz w:val="24"/>
              </w:rPr>
              <w:t>”</w:t>
            </w:r>
            <w:r w:rsidRPr="009202EE">
              <w:rPr>
                <w:rFonts w:eastAsia="仿宋_GB2312"/>
                <w:sz w:val="24"/>
              </w:rPr>
              <w:t>国际科研合作基底，国家能源致密油气研发中心中国石油大学分部。</w:t>
            </w:r>
          </w:p>
        </w:tc>
      </w:tr>
      <w:tr w:rsidR="00B360BE" w:rsidRPr="0067306D" w:rsidTr="00171B3F">
        <w:trPr>
          <w:trHeight w:val="985"/>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t>系</w:t>
            </w:r>
            <w:r w:rsidR="00B360BE" w:rsidRPr="0067306D">
              <w:rPr>
                <w:rFonts w:eastAsia="仿宋_GB2312"/>
                <w:sz w:val="24"/>
              </w:rPr>
              <w:t>意见</w:t>
            </w:r>
          </w:p>
        </w:tc>
        <w:tc>
          <w:tcPr>
            <w:tcW w:w="7786"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autoSpaceDE w:val="0"/>
              <w:autoSpaceDN w:val="0"/>
              <w:adjustRightInd w:val="0"/>
              <w:snapToGrid w:val="0"/>
              <w:spacing w:line="300" w:lineRule="auto"/>
              <w:ind w:right="564"/>
              <w:jc w:val="right"/>
              <w:rPr>
                <w:rFonts w:eastAsia="仿宋_GB2312"/>
                <w:sz w:val="24"/>
              </w:rPr>
            </w:pP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r w:rsidR="00B360BE" w:rsidRPr="0067306D" w:rsidTr="00171B3F">
        <w:trPr>
          <w:trHeight w:val="1214"/>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t>学院</w:t>
            </w:r>
            <w:r w:rsidR="00B360BE" w:rsidRPr="0067306D">
              <w:rPr>
                <w:rFonts w:eastAsia="仿宋_GB2312"/>
                <w:sz w:val="24"/>
              </w:rPr>
              <w:t>意见</w:t>
            </w:r>
          </w:p>
        </w:tc>
        <w:tc>
          <w:tcPr>
            <w:tcW w:w="7786"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snapToGrid w:val="0"/>
              <w:ind w:leftChars="38" w:left="80" w:firstLineChars="900" w:firstLine="2160"/>
              <w:jc w:val="left"/>
              <w:rPr>
                <w:rFonts w:eastAsia="仿宋_GB2312"/>
                <w:sz w:val="24"/>
              </w:rPr>
            </w:pPr>
            <w:r w:rsidRPr="0067306D">
              <w:rPr>
                <w:rFonts w:eastAsia="仿宋_GB2312"/>
                <w:kern w:val="0"/>
                <w:sz w:val="24"/>
                <w:szCs w:val="28"/>
                <w:lang w:val="zh-CN"/>
              </w:rPr>
              <w:t xml:space="preserve">               </w:t>
            </w:r>
            <w:r w:rsidR="00B44BED" w:rsidRPr="0067306D">
              <w:rPr>
                <w:rFonts w:eastAsia="仿宋_GB2312"/>
                <w:kern w:val="0"/>
                <w:sz w:val="24"/>
                <w:szCs w:val="28"/>
                <w:lang w:val="zh-CN"/>
              </w:rPr>
              <w:t xml:space="preserve">     </w:t>
            </w:r>
            <w:r w:rsidR="00710D6F" w:rsidRPr="0067306D">
              <w:rPr>
                <w:rFonts w:eastAsia="仿宋_GB2312"/>
                <w:kern w:val="0"/>
                <w:sz w:val="24"/>
                <w:szCs w:val="28"/>
                <w:lang w:val="zh-CN"/>
              </w:rPr>
              <w:t xml:space="preserve">  </w:t>
            </w: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bl>
    <w:p w:rsidR="0067306D" w:rsidRPr="0067306D" w:rsidRDefault="00D54F74" w:rsidP="0067306D">
      <w:pPr>
        <w:wordWrap w:val="0"/>
        <w:autoSpaceDE w:val="0"/>
        <w:autoSpaceDN w:val="0"/>
        <w:adjustRightInd w:val="0"/>
        <w:snapToGrid w:val="0"/>
        <w:spacing w:line="300" w:lineRule="auto"/>
        <w:jc w:val="right"/>
        <w:rPr>
          <w:rFonts w:eastAsia="仿宋_GB2312"/>
          <w:kern w:val="0"/>
          <w:sz w:val="24"/>
          <w:szCs w:val="28"/>
          <w:lang w:val="zh-CN"/>
        </w:rPr>
      </w:pPr>
      <w:r w:rsidRPr="0067306D">
        <w:rPr>
          <w:rFonts w:eastAsia="仿宋_GB2312"/>
          <w:kern w:val="0"/>
          <w:sz w:val="24"/>
          <w:szCs w:val="28"/>
          <w:lang w:val="zh-CN"/>
        </w:rPr>
        <w:t>地球科学与技术学院</w:t>
      </w:r>
      <w:r w:rsidR="00B360BE" w:rsidRPr="0067306D">
        <w:rPr>
          <w:rFonts w:eastAsia="仿宋_GB2312"/>
          <w:kern w:val="0"/>
          <w:sz w:val="24"/>
          <w:szCs w:val="28"/>
          <w:lang w:val="zh-CN"/>
        </w:rPr>
        <w:t>制</w:t>
      </w:r>
    </w:p>
    <w:p w:rsidR="0067306D" w:rsidRPr="0067306D" w:rsidRDefault="0067306D" w:rsidP="009202EE">
      <w:pPr>
        <w:autoSpaceDE w:val="0"/>
        <w:autoSpaceDN w:val="0"/>
        <w:adjustRightInd w:val="0"/>
        <w:snapToGrid w:val="0"/>
        <w:rPr>
          <w:rFonts w:eastAsia="仿宋_GB2312"/>
          <w:kern w:val="0"/>
          <w:sz w:val="24"/>
          <w:szCs w:val="28"/>
          <w:lang w:val="zh-CN"/>
        </w:rPr>
      </w:pPr>
      <w:r w:rsidRPr="0067306D">
        <w:rPr>
          <w:rFonts w:eastAsia="仿宋_GB2312"/>
          <w:kern w:val="0"/>
          <w:sz w:val="24"/>
          <w:szCs w:val="28"/>
          <w:lang w:val="zh-CN"/>
        </w:rPr>
        <w:t>注：</w:t>
      </w:r>
    </w:p>
    <w:p w:rsidR="0067306D" w:rsidRDefault="00591F83" w:rsidP="009202EE">
      <w:pPr>
        <w:autoSpaceDE w:val="0"/>
        <w:autoSpaceDN w:val="0"/>
        <w:adjustRightInd w:val="0"/>
        <w:snapToGrid w:val="0"/>
        <w:rPr>
          <w:rFonts w:eastAsia="仿宋_GB2312"/>
          <w:kern w:val="0"/>
          <w:sz w:val="24"/>
          <w:szCs w:val="28"/>
          <w:lang w:val="zh-CN"/>
        </w:rPr>
      </w:pPr>
      <w:r>
        <w:rPr>
          <w:rFonts w:eastAsia="仿宋_GB2312" w:hint="eastAsia"/>
          <w:kern w:val="0"/>
          <w:sz w:val="24"/>
          <w:szCs w:val="28"/>
          <w:lang w:val="zh-CN"/>
        </w:rPr>
        <w:t>1</w:t>
      </w:r>
      <w:r w:rsidR="000F5AB2">
        <w:rPr>
          <w:rFonts w:hint="eastAsia"/>
          <w:kern w:val="0"/>
          <w:sz w:val="24"/>
        </w:rPr>
        <w:t>．</w:t>
      </w:r>
      <w:r w:rsidR="0067306D" w:rsidRPr="0067306D">
        <w:rPr>
          <w:rFonts w:eastAsia="仿宋_GB2312"/>
          <w:kern w:val="0"/>
          <w:sz w:val="24"/>
          <w:szCs w:val="28"/>
          <w:lang w:val="zh-CN"/>
        </w:rPr>
        <w:t>预计开展时长为</w:t>
      </w:r>
      <w:r w:rsidR="0067306D" w:rsidRPr="0067306D">
        <w:rPr>
          <w:rFonts w:eastAsia="仿宋_GB2312"/>
          <w:kern w:val="0"/>
          <w:sz w:val="24"/>
          <w:szCs w:val="28"/>
          <w:lang w:val="zh-CN"/>
        </w:rPr>
        <w:t>1~2</w:t>
      </w:r>
      <w:r w:rsidR="0067306D" w:rsidRPr="0067306D">
        <w:rPr>
          <w:rFonts w:eastAsia="仿宋_GB2312"/>
          <w:kern w:val="0"/>
          <w:sz w:val="24"/>
          <w:szCs w:val="28"/>
          <w:lang w:val="zh-CN"/>
        </w:rPr>
        <w:t>个月</w:t>
      </w:r>
      <w:r>
        <w:rPr>
          <w:rFonts w:eastAsia="仿宋_GB2312" w:hint="eastAsia"/>
          <w:kern w:val="0"/>
          <w:sz w:val="24"/>
          <w:szCs w:val="28"/>
          <w:lang w:val="zh-CN"/>
        </w:rPr>
        <w:t>，以周为单位。</w:t>
      </w:r>
    </w:p>
    <w:p w:rsidR="00591F83" w:rsidRPr="0067306D" w:rsidRDefault="00DC4B61" w:rsidP="009202EE">
      <w:pPr>
        <w:autoSpaceDE w:val="0"/>
        <w:autoSpaceDN w:val="0"/>
        <w:adjustRightInd w:val="0"/>
        <w:snapToGrid w:val="0"/>
        <w:rPr>
          <w:rFonts w:eastAsia="仿宋_GB2312"/>
          <w:kern w:val="0"/>
          <w:sz w:val="24"/>
          <w:szCs w:val="28"/>
          <w:lang w:val="zh-CN"/>
        </w:rPr>
      </w:pPr>
      <w:r>
        <w:rPr>
          <w:rFonts w:eastAsia="仿宋_GB2312" w:hint="eastAsia"/>
          <w:kern w:val="0"/>
          <w:sz w:val="24"/>
          <w:szCs w:val="28"/>
          <w:lang w:val="zh-CN"/>
        </w:rPr>
        <w:t>2</w:t>
      </w:r>
      <w:r w:rsidR="000F5AB2">
        <w:rPr>
          <w:rFonts w:hint="eastAsia"/>
          <w:kern w:val="0"/>
          <w:sz w:val="24"/>
        </w:rPr>
        <w:t>．</w:t>
      </w:r>
      <w:r>
        <w:rPr>
          <w:rFonts w:eastAsia="仿宋_GB2312" w:hint="eastAsia"/>
          <w:kern w:val="0"/>
          <w:sz w:val="24"/>
          <w:szCs w:val="28"/>
          <w:lang w:val="zh-CN"/>
        </w:rPr>
        <w:t>主要工作内容包括</w:t>
      </w:r>
      <w:r w:rsidR="0058326F">
        <w:rPr>
          <w:rFonts w:eastAsia="仿宋_GB2312" w:hint="eastAsia"/>
          <w:kern w:val="0"/>
          <w:sz w:val="24"/>
          <w:szCs w:val="28"/>
          <w:lang w:val="zh-CN"/>
        </w:rPr>
        <w:t>参观学习、实验室体验、</w:t>
      </w:r>
      <w:r w:rsidR="00AE0349">
        <w:rPr>
          <w:rFonts w:eastAsia="仿宋_GB2312" w:hint="eastAsia"/>
          <w:kern w:val="0"/>
          <w:sz w:val="24"/>
          <w:szCs w:val="28"/>
          <w:lang w:val="zh-CN"/>
        </w:rPr>
        <w:t>参与科研</w:t>
      </w:r>
      <w:r>
        <w:rPr>
          <w:rFonts w:eastAsia="仿宋_GB2312" w:hint="eastAsia"/>
          <w:kern w:val="0"/>
          <w:sz w:val="24"/>
          <w:szCs w:val="28"/>
          <w:lang w:val="zh-CN"/>
        </w:rPr>
        <w:t>项目</w:t>
      </w:r>
      <w:r w:rsidR="00C97A6E">
        <w:rPr>
          <w:rFonts w:eastAsia="仿宋_GB2312" w:hint="eastAsia"/>
          <w:kern w:val="0"/>
          <w:sz w:val="24"/>
          <w:szCs w:val="28"/>
          <w:lang w:val="zh-CN"/>
        </w:rPr>
        <w:t>等</w:t>
      </w:r>
      <w:r w:rsidR="00B40C22">
        <w:rPr>
          <w:rFonts w:eastAsia="仿宋_GB2312" w:hint="eastAsia"/>
          <w:kern w:val="0"/>
          <w:sz w:val="24"/>
          <w:szCs w:val="28"/>
          <w:lang w:val="zh-CN"/>
        </w:rPr>
        <w:t>。</w:t>
      </w:r>
      <w:r w:rsidR="003913D1">
        <w:rPr>
          <w:rFonts w:eastAsia="仿宋_GB2312" w:hint="eastAsia"/>
          <w:kern w:val="0"/>
          <w:sz w:val="24"/>
          <w:szCs w:val="28"/>
          <w:lang w:val="zh-CN"/>
        </w:rPr>
        <w:t>可以只为学生提供简单的学习体验机会，不安排具体任务</w:t>
      </w:r>
      <w:r w:rsidR="005D7E64">
        <w:rPr>
          <w:rFonts w:eastAsia="仿宋_GB2312" w:hint="eastAsia"/>
          <w:kern w:val="0"/>
          <w:sz w:val="24"/>
          <w:szCs w:val="28"/>
          <w:lang w:val="zh-CN"/>
        </w:rPr>
        <w:t>；</w:t>
      </w:r>
      <w:r w:rsidR="003913D1">
        <w:rPr>
          <w:rFonts w:eastAsia="仿宋_GB2312" w:hint="eastAsia"/>
          <w:kern w:val="0"/>
          <w:sz w:val="24"/>
          <w:szCs w:val="28"/>
          <w:lang w:val="zh-CN"/>
        </w:rPr>
        <w:t>也可以让学生参与科研项目，</w:t>
      </w:r>
      <w:r w:rsidR="0006606B">
        <w:rPr>
          <w:rFonts w:eastAsia="仿宋_GB2312" w:hint="eastAsia"/>
          <w:kern w:val="0"/>
          <w:sz w:val="24"/>
          <w:szCs w:val="28"/>
          <w:lang w:val="zh-CN"/>
        </w:rPr>
        <w:t>科研项目以科技发明、</w:t>
      </w:r>
      <w:r w:rsidR="0006606B">
        <w:rPr>
          <w:rFonts w:eastAsia="仿宋_GB2312" w:hint="eastAsia"/>
          <w:kern w:val="0"/>
          <w:sz w:val="24"/>
          <w:szCs w:val="28"/>
          <w:lang w:val="zh-CN"/>
        </w:rPr>
        <w:lastRenderedPageBreak/>
        <w:t>实验研究、理论研究等形式为主</w:t>
      </w:r>
      <w:r w:rsidR="00BE01B7">
        <w:rPr>
          <w:rFonts w:eastAsia="仿宋_GB2312" w:hint="eastAsia"/>
          <w:kern w:val="0"/>
          <w:sz w:val="24"/>
          <w:szCs w:val="28"/>
          <w:lang w:val="zh-CN"/>
        </w:rPr>
        <w:t>。</w:t>
      </w:r>
      <w:r w:rsidR="003913D1">
        <w:rPr>
          <w:rFonts w:eastAsia="仿宋_GB2312" w:hint="eastAsia"/>
          <w:kern w:val="0"/>
          <w:sz w:val="24"/>
          <w:szCs w:val="28"/>
          <w:lang w:val="zh-CN"/>
        </w:rPr>
        <w:t>此外</w:t>
      </w:r>
      <w:r w:rsidR="00352B18">
        <w:rPr>
          <w:rFonts w:eastAsia="仿宋_GB2312" w:hint="eastAsia"/>
          <w:kern w:val="0"/>
          <w:sz w:val="24"/>
          <w:szCs w:val="28"/>
          <w:lang w:val="zh-CN"/>
        </w:rPr>
        <w:t>，如果对学生的身体状况</w:t>
      </w:r>
      <w:r w:rsidR="00815B39">
        <w:rPr>
          <w:rFonts w:eastAsia="仿宋_GB2312" w:hint="eastAsia"/>
          <w:kern w:val="0"/>
          <w:sz w:val="24"/>
          <w:szCs w:val="28"/>
          <w:lang w:val="zh-CN"/>
        </w:rPr>
        <w:t>、</w:t>
      </w:r>
      <w:r w:rsidR="00352B18">
        <w:rPr>
          <w:rFonts w:eastAsia="仿宋_GB2312" w:hint="eastAsia"/>
          <w:kern w:val="0"/>
          <w:sz w:val="24"/>
          <w:szCs w:val="28"/>
          <w:lang w:val="zh-CN"/>
        </w:rPr>
        <w:t>学习成绩</w:t>
      </w:r>
      <w:r w:rsidR="00815B39">
        <w:rPr>
          <w:rFonts w:eastAsia="仿宋_GB2312" w:hint="eastAsia"/>
          <w:kern w:val="0"/>
          <w:sz w:val="24"/>
          <w:szCs w:val="28"/>
          <w:lang w:val="zh-CN"/>
        </w:rPr>
        <w:t>及其他特长</w:t>
      </w:r>
      <w:r w:rsidR="00352B18">
        <w:rPr>
          <w:rFonts w:eastAsia="仿宋_GB2312" w:hint="eastAsia"/>
          <w:kern w:val="0"/>
          <w:sz w:val="24"/>
          <w:szCs w:val="28"/>
          <w:lang w:val="zh-CN"/>
        </w:rPr>
        <w:t>有要求，可以在主要工作内容中进行说明。</w:t>
      </w:r>
    </w:p>
    <w:sectPr w:rsidR="00591F83" w:rsidRPr="0067306D" w:rsidSect="003A0CB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4E1" w:rsidRDefault="003C44E1" w:rsidP="00B360BE">
      <w:r>
        <w:separator/>
      </w:r>
    </w:p>
  </w:endnote>
  <w:endnote w:type="continuationSeparator" w:id="0">
    <w:p w:rsidR="003C44E1" w:rsidRDefault="003C44E1" w:rsidP="00B3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4E1" w:rsidRDefault="003C44E1" w:rsidP="00B360BE">
      <w:r>
        <w:separator/>
      </w:r>
    </w:p>
  </w:footnote>
  <w:footnote w:type="continuationSeparator" w:id="0">
    <w:p w:rsidR="003C44E1" w:rsidRDefault="003C44E1" w:rsidP="00B36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A45"/>
    <w:rsid w:val="0001645C"/>
    <w:rsid w:val="00044E5A"/>
    <w:rsid w:val="0006606B"/>
    <w:rsid w:val="000678DF"/>
    <w:rsid w:val="000B6D8F"/>
    <w:rsid w:val="000D3256"/>
    <w:rsid w:val="000F5AB2"/>
    <w:rsid w:val="00171B3F"/>
    <w:rsid w:val="00192D63"/>
    <w:rsid w:val="001D3087"/>
    <w:rsid w:val="001D4797"/>
    <w:rsid w:val="001F5EBA"/>
    <w:rsid w:val="00254FB5"/>
    <w:rsid w:val="00287095"/>
    <w:rsid w:val="002F3C16"/>
    <w:rsid w:val="00323731"/>
    <w:rsid w:val="00352B18"/>
    <w:rsid w:val="003644F5"/>
    <w:rsid w:val="003913D1"/>
    <w:rsid w:val="0039375C"/>
    <w:rsid w:val="003A0CBC"/>
    <w:rsid w:val="003C356D"/>
    <w:rsid w:val="003C44E1"/>
    <w:rsid w:val="003F0E00"/>
    <w:rsid w:val="004018DB"/>
    <w:rsid w:val="004335FF"/>
    <w:rsid w:val="004906B1"/>
    <w:rsid w:val="004C709B"/>
    <w:rsid w:val="004E32C7"/>
    <w:rsid w:val="004F344A"/>
    <w:rsid w:val="00541AD2"/>
    <w:rsid w:val="00551C1A"/>
    <w:rsid w:val="0058326F"/>
    <w:rsid w:val="00591F83"/>
    <w:rsid w:val="005D7E64"/>
    <w:rsid w:val="006156F8"/>
    <w:rsid w:val="0064420E"/>
    <w:rsid w:val="0067306D"/>
    <w:rsid w:val="006C5007"/>
    <w:rsid w:val="007030A8"/>
    <w:rsid w:val="00705C7D"/>
    <w:rsid w:val="00710D6F"/>
    <w:rsid w:val="00715EF8"/>
    <w:rsid w:val="00724FD2"/>
    <w:rsid w:val="007500EB"/>
    <w:rsid w:val="007E58EE"/>
    <w:rsid w:val="00815B39"/>
    <w:rsid w:val="00816174"/>
    <w:rsid w:val="00837415"/>
    <w:rsid w:val="0088154C"/>
    <w:rsid w:val="008E4F51"/>
    <w:rsid w:val="008F5A45"/>
    <w:rsid w:val="009202EE"/>
    <w:rsid w:val="009248CE"/>
    <w:rsid w:val="009A49C6"/>
    <w:rsid w:val="009C4140"/>
    <w:rsid w:val="009D723C"/>
    <w:rsid w:val="009E2257"/>
    <w:rsid w:val="009E252E"/>
    <w:rsid w:val="009E48CD"/>
    <w:rsid w:val="00A20C36"/>
    <w:rsid w:val="00A74928"/>
    <w:rsid w:val="00A822C8"/>
    <w:rsid w:val="00A95231"/>
    <w:rsid w:val="00AE0349"/>
    <w:rsid w:val="00B360BE"/>
    <w:rsid w:val="00B40C22"/>
    <w:rsid w:val="00B44BED"/>
    <w:rsid w:val="00B4506B"/>
    <w:rsid w:val="00B5776A"/>
    <w:rsid w:val="00BB3814"/>
    <w:rsid w:val="00BE01B7"/>
    <w:rsid w:val="00C874F2"/>
    <w:rsid w:val="00C97A6E"/>
    <w:rsid w:val="00CE78D0"/>
    <w:rsid w:val="00CF3B95"/>
    <w:rsid w:val="00D168EC"/>
    <w:rsid w:val="00D54F74"/>
    <w:rsid w:val="00D771E8"/>
    <w:rsid w:val="00DC4B61"/>
    <w:rsid w:val="00E06E7B"/>
    <w:rsid w:val="00E1095A"/>
    <w:rsid w:val="00E838C8"/>
    <w:rsid w:val="00E86700"/>
    <w:rsid w:val="00ED3DD0"/>
    <w:rsid w:val="00EE0BDC"/>
    <w:rsid w:val="00EE4AB0"/>
    <w:rsid w:val="00EF53DB"/>
    <w:rsid w:val="00F8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B7B96E-F686-439C-8CE0-2C27F0C3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0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60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360BE"/>
    <w:rPr>
      <w:sz w:val="18"/>
      <w:szCs w:val="18"/>
    </w:rPr>
  </w:style>
  <w:style w:type="paragraph" w:styleId="a5">
    <w:name w:val="footer"/>
    <w:basedOn w:val="a"/>
    <w:link w:val="a6"/>
    <w:uiPriority w:val="99"/>
    <w:unhideWhenUsed/>
    <w:rsid w:val="00B360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360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3A2E1-0EF1-43A2-B1E3-A3550BE17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169</Words>
  <Characters>965</Characters>
  <Application>Microsoft Office Word</Application>
  <DocSecurity>0</DocSecurity>
  <Lines>8</Lines>
  <Paragraphs>2</Paragraphs>
  <ScaleCrop>false</ScaleCrop>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Renjh</cp:lastModifiedBy>
  <cp:revision>5</cp:revision>
  <dcterms:created xsi:type="dcterms:W3CDTF">2018-06-08T02:33:00Z</dcterms:created>
  <dcterms:modified xsi:type="dcterms:W3CDTF">2018-06-08T07:20:00Z</dcterms:modified>
</cp:coreProperties>
</file>